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4F05E" w14:textId="77777777" w:rsidR="007C15CC" w:rsidRDefault="007C15CC" w:rsidP="007C15CC">
      <w:pPr>
        <w:jc w:val="center"/>
        <w:rPr>
          <w:b/>
          <w:bCs/>
        </w:rPr>
      </w:pPr>
      <w:r w:rsidRPr="001F4C8F">
        <w:rPr>
          <w:rFonts w:cstheme="minorHAnsi"/>
          <w:b/>
          <w:bCs/>
          <w:noProof/>
        </w:rPr>
        <w:drawing>
          <wp:inline distT="0" distB="0" distL="0" distR="0" wp14:anchorId="3EC8F335" wp14:editId="3E2708F4">
            <wp:extent cx="1435100" cy="1422400"/>
            <wp:effectExtent l="0" t="0" r="0" b="0"/>
            <wp:docPr id="2032237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37828" name=""/>
                    <pic:cNvPicPr/>
                  </pic:nvPicPr>
                  <pic:blipFill>
                    <a:blip r:embed="rId5"/>
                    <a:stretch>
                      <a:fillRect/>
                    </a:stretch>
                  </pic:blipFill>
                  <pic:spPr>
                    <a:xfrm>
                      <a:off x="0" y="0"/>
                      <a:ext cx="1435100" cy="1422400"/>
                    </a:xfrm>
                    <a:prstGeom prst="rect">
                      <a:avLst/>
                    </a:prstGeom>
                  </pic:spPr>
                </pic:pic>
              </a:graphicData>
            </a:graphic>
          </wp:inline>
        </w:drawing>
      </w:r>
    </w:p>
    <w:p w14:paraId="23C61533" w14:textId="77777777" w:rsidR="007C15CC" w:rsidRDefault="007C15CC" w:rsidP="007C15CC">
      <w:pPr>
        <w:jc w:val="center"/>
        <w:rPr>
          <w:b/>
          <w:bCs/>
        </w:rPr>
      </w:pPr>
    </w:p>
    <w:p w14:paraId="01281136" w14:textId="77777777" w:rsidR="00D17BAA" w:rsidRDefault="00D17BAA" w:rsidP="007C15CC">
      <w:pPr>
        <w:jc w:val="center"/>
        <w:rPr>
          <w:b/>
          <w:bCs/>
        </w:rPr>
      </w:pPr>
      <w:r w:rsidRPr="00614296">
        <w:rPr>
          <w:b/>
          <w:bCs/>
        </w:rPr>
        <w:t>Improving School Governance</w:t>
      </w:r>
    </w:p>
    <w:p w14:paraId="7928E342" w14:textId="77777777" w:rsidR="007C15CC" w:rsidRPr="00614296" w:rsidRDefault="007C15CC" w:rsidP="007C15CC">
      <w:pPr>
        <w:jc w:val="center"/>
        <w:rPr>
          <w:b/>
          <w:bCs/>
        </w:rPr>
      </w:pPr>
    </w:p>
    <w:p w14:paraId="30A36658" w14:textId="77777777" w:rsidR="007666A7" w:rsidRDefault="007666A7" w:rsidP="007C15CC">
      <w:pPr>
        <w:jc w:val="center"/>
      </w:pPr>
      <w:r>
        <w:rPr>
          <w:rFonts w:ascii="Aptos" w:hAnsi="Aptos"/>
          <w:color w:val="000000"/>
          <w:shd w:val="clear" w:color="auto" w:fill="FFFFFF"/>
        </w:rPr>
        <w:t>a W</w:t>
      </w:r>
      <w:r w:rsidR="00405B18">
        <w:rPr>
          <w:rFonts w:ascii="Aptos" w:hAnsi="Aptos"/>
          <w:color w:val="000000"/>
          <w:shd w:val="clear" w:color="auto" w:fill="FFFFFF"/>
        </w:rPr>
        <w:t xml:space="preserve">orshipful </w:t>
      </w:r>
      <w:r>
        <w:rPr>
          <w:rFonts w:ascii="Aptos" w:hAnsi="Aptos"/>
          <w:color w:val="000000"/>
          <w:shd w:val="clear" w:color="auto" w:fill="FFFFFF"/>
        </w:rPr>
        <w:t>C</w:t>
      </w:r>
      <w:r w:rsidR="00405B18">
        <w:rPr>
          <w:rFonts w:ascii="Aptos" w:hAnsi="Aptos"/>
          <w:color w:val="000000"/>
          <w:shd w:val="clear" w:color="auto" w:fill="FFFFFF"/>
        </w:rPr>
        <w:t xml:space="preserve">ompany of </w:t>
      </w:r>
      <w:r>
        <w:rPr>
          <w:rFonts w:ascii="Aptos" w:hAnsi="Aptos"/>
          <w:color w:val="000000"/>
          <w:shd w:val="clear" w:color="auto" w:fill="FFFFFF"/>
        </w:rPr>
        <w:t>C</w:t>
      </w:r>
      <w:r w:rsidR="00405B18">
        <w:rPr>
          <w:rFonts w:ascii="Aptos" w:hAnsi="Aptos"/>
          <w:color w:val="000000"/>
          <w:shd w:val="clear" w:color="auto" w:fill="FFFFFF"/>
        </w:rPr>
        <w:t xml:space="preserve">hartered </w:t>
      </w:r>
      <w:r>
        <w:rPr>
          <w:rFonts w:ascii="Aptos" w:hAnsi="Aptos"/>
          <w:color w:val="000000"/>
          <w:shd w:val="clear" w:color="auto" w:fill="FFFFFF"/>
        </w:rPr>
        <w:t>S</w:t>
      </w:r>
      <w:r w:rsidR="00405B18">
        <w:rPr>
          <w:rFonts w:ascii="Aptos" w:hAnsi="Aptos"/>
          <w:color w:val="000000"/>
          <w:shd w:val="clear" w:color="auto" w:fill="FFFFFF"/>
        </w:rPr>
        <w:t xml:space="preserve">ecretaries and </w:t>
      </w:r>
      <w:r>
        <w:rPr>
          <w:rFonts w:ascii="Aptos" w:hAnsi="Aptos"/>
          <w:color w:val="000000"/>
          <w:shd w:val="clear" w:color="auto" w:fill="FFFFFF"/>
        </w:rPr>
        <w:t>A</w:t>
      </w:r>
      <w:r w:rsidR="00405B18">
        <w:rPr>
          <w:rFonts w:ascii="Aptos" w:hAnsi="Aptos"/>
          <w:color w:val="000000"/>
          <w:shd w:val="clear" w:color="auto" w:fill="FFFFFF"/>
        </w:rPr>
        <w:t>dministrators</w:t>
      </w:r>
      <w:r>
        <w:rPr>
          <w:rFonts w:ascii="Aptos" w:hAnsi="Aptos"/>
          <w:color w:val="000000"/>
          <w:shd w:val="clear" w:color="auto" w:fill="FFFFFF"/>
        </w:rPr>
        <w:t xml:space="preserve"> sponsored series of webinars with the aim of improving school governance </w:t>
      </w:r>
      <w:r w:rsidR="00690366">
        <w:rPr>
          <w:rFonts w:ascii="Aptos" w:hAnsi="Aptos"/>
          <w:color w:val="000000"/>
          <w:shd w:val="clear" w:color="auto" w:fill="FFFFFF"/>
        </w:rPr>
        <w:t xml:space="preserve">and </w:t>
      </w:r>
      <w:r>
        <w:rPr>
          <w:rFonts w:ascii="Aptos" w:hAnsi="Aptos"/>
          <w:color w:val="000000"/>
          <w:shd w:val="clear" w:color="auto" w:fill="FFFFFF"/>
        </w:rPr>
        <w:t xml:space="preserve">developing the theme of </w:t>
      </w:r>
      <w:r w:rsidR="00440030">
        <w:rPr>
          <w:rFonts w:ascii="Aptos" w:hAnsi="Aptos"/>
          <w:color w:val="000000"/>
          <w:shd w:val="clear" w:color="auto" w:fill="FFFFFF"/>
        </w:rPr>
        <w:t>‘</w:t>
      </w:r>
      <w:r>
        <w:rPr>
          <w:rFonts w:ascii="Aptos" w:hAnsi="Aptos"/>
          <w:color w:val="000000"/>
          <w:shd w:val="clear" w:color="auto" w:fill="FFFFFF"/>
        </w:rPr>
        <w:t>service with integrity’</w:t>
      </w:r>
    </w:p>
    <w:p w14:paraId="079A1DA8" w14:textId="77777777" w:rsidR="001165AB" w:rsidRDefault="001165AB"/>
    <w:p w14:paraId="3E7067C9" w14:textId="77777777" w:rsidR="00A57200" w:rsidRDefault="00A57200"/>
    <w:p w14:paraId="794A54DF" w14:textId="77777777" w:rsidR="00A57200" w:rsidRDefault="00A57200">
      <w:r>
        <w:t>More than 300,000 people serve in a voluntary capacity as governors of schools in the UK.</w:t>
      </w:r>
    </w:p>
    <w:p w14:paraId="33A6DA76" w14:textId="77777777" w:rsidR="0052003A" w:rsidRDefault="0052003A">
      <w:r>
        <w:t>In that role they are responsible for establishing the vision and strategic direction of the school, holding the headteacher to account for the educational performance of the school and its pupils and the performance and management of the staff and overseeing the financial performance and efficiency of the school. In short, they enable the school to provide the best opportunities for students and make the greatest contribution to society. But how do they know that they are achieving the best outcomes?</w:t>
      </w:r>
    </w:p>
    <w:p w14:paraId="2317A6A1" w14:textId="77777777" w:rsidR="0052003A" w:rsidRDefault="0052003A"/>
    <w:p w14:paraId="5D602615" w14:textId="77777777" w:rsidR="0052003A" w:rsidRDefault="0052003A" w:rsidP="0052003A">
      <w:r w:rsidRPr="001165AB">
        <w:rPr>
          <w:b/>
          <w:bCs/>
        </w:rPr>
        <w:t>Webinar 1</w:t>
      </w:r>
      <w:r>
        <w:t xml:space="preserve"> </w:t>
      </w:r>
      <w:r w:rsidRPr="007C15CC">
        <w:rPr>
          <w:b/>
          <w:bCs/>
        </w:rPr>
        <w:t>- What is good and effective governance of schools?</w:t>
      </w:r>
    </w:p>
    <w:p w14:paraId="4CA1EB4A" w14:textId="77777777" w:rsidR="0052003A" w:rsidRDefault="0052003A">
      <w:r>
        <w:t>14 March 2024 1800 – 1930</w:t>
      </w:r>
    </w:p>
    <w:p w14:paraId="7ACC52CA" w14:textId="77777777" w:rsidR="001165AB" w:rsidRDefault="001165AB"/>
    <w:p w14:paraId="0B911894" w14:textId="77777777" w:rsidR="000736D9" w:rsidRDefault="001165AB">
      <w:r>
        <w:t xml:space="preserve">The aim of this </w:t>
      </w:r>
      <w:r w:rsidR="00895007">
        <w:t>90</w:t>
      </w:r>
      <w:r w:rsidR="005A514B">
        <w:t>-</w:t>
      </w:r>
      <w:r w:rsidR="00895007">
        <w:t xml:space="preserve">minute </w:t>
      </w:r>
      <w:r>
        <w:t xml:space="preserve">webinar is to </w:t>
      </w:r>
      <w:r w:rsidR="00405B18">
        <w:t>explore</w:t>
      </w:r>
      <w:r w:rsidR="000736D9">
        <w:t xml:space="preserve"> why good governance is necessary,</w:t>
      </w:r>
      <w:r>
        <w:t xml:space="preserve"> the fundamental principles </w:t>
      </w:r>
      <w:r w:rsidR="000736D9">
        <w:t>of governance, the expectations of head teachers and what is expected from members of governing bodies.</w:t>
      </w:r>
    </w:p>
    <w:p w14:paraId="5868AFB8" w14:textId="77777777" w:rsidR="00405B18" w:rsidRDefault="00405B18"/>
    <w:p w14:paraId="432A0A66" w14:textId="77777777" w:rsidR="00405B18" w:rsidRDefault="004E56E8">
      <w:r>
        <w:t xml:space="preserve">Programme and </w:t>
      </w:r>
      <w:r w:rsidR="00405B18">
        <w:t>Speakers</w:t>
      </w:r>
    </w:p>
    <w:p w14:paraId="3EDDBBC1" w14:textId="77777777" w:rsidR="001900C7" w:rsidRDefault="001900C7"/>
    <w:p w14:paraId="5B78A6A4" w14:textId="77777777" w:rsidR="000736D9" w:rsidRDefault="004E56E8">
      <w:r>
        <w:t>Wh</w:t>
      </w:r>
      <w:r w:rsidR="001900C7">
        <w:t>y is</w:t>
      </w:r>
      <w:r>
        <w:t xml:space="preserve"> effective governance </w:t>
      </w:r>
      <w:r w:rsidR="001900C7">
        <w:t>necessary and what does it</w:t>
      </w:r>
      <w:r>
        <w:t xml:space="preserve"> look like</w:t>
      </w:r>
      <w:r w:rsidR="001900C7">
        <w:t xml:space="preserve"> in practice</w:t>
      </w:r>
      <w:r>
        <w:t>?</w:t>
      </w:r>
    </w:p>
    <w:p w14:paraId="3E9DBF04" w14:textId="77777777" w:rsidR="00405B18" w:rsidRDefault="000736D9" w:rsidP="000736D9">
      <w:pPr>
        <w:spacing w:after="60"/>
        <w:outlineLvl w:val="1"/>
        <w:rPr>
          <w:rFonts w:eastAsia="Times New Roman" w:cstheme="minorHAnsi"/>
          <w:i/>
          <w:iCs/>
          <w:color w:val="000000" w:themeColor="text1"/>
          <w:kern w:val="0"/>
          <w:lang w:eastAsia="en-GB"/>
          <w14:ligatures w14:val="none"/>
        </w:rPr>
      </w:pPr>
      <w:r w:rsidRPr="004E56E8">
        <w:rPr>
          <w:rFonts w:eastAsia="Times New Roman" w:cstheme="minorHAnsi"/>
          <w:i/>
          <w:iCs/>
          <w:color w:val="444444"/>
          <w:kern w:val="0"/>
          <w:lang w:eastAsia="en-GB"/>
          <w14:ligatures w14:val="none"/>
        </w:rPr>
        <w:t>Hannah Stolton</w:t>
      </w:r>
      <w:r w:rsidR="00405B18" w:rsidRPr="004E56E8">
        <w:rPr>
          <w:rFonts w:eastAsia="Times New Roman" w:cstheme="minorHAnsi"/>
          <w:i/>
          <w:iCs/>
          <w:color w:val="444444"/>
          <w:kern w:val="0"/>
          <w:lang w:eastAsia="en-GB"/>
          <w14:ligatures w14:val="none"/>
        </w:rPr>
        <w:t>,</w:t>
      </w:r>
      <w:r w:rsidRPr="004E56E8">
        <w:rPr>
          <w:rFonts w:eastAsia="Times New Roman" w:cstheme="minorHAnsi"/>
          <w:i/>
          <w:iCs/>
          <w:color w:val="444444"/>
          <w:kern w:val="0"/>
          <w:lang w:eastAsia="en-GB"/>
          <w14:ligatures w14:val="none"/>
        </w:rPr>
        <w:t xml:space="preserve"> </w:t>
      </w:r>
      <w:r w:rsidRPr="004E56E8">
        <w:rPr>
          <w:rFonts w:eastAsia="Times New Roman" w:cstheme="minorHAnsi"/>
          <w:i/>
          <w:iCs/>
          <w:color w:val="000000" w:themeColor="text1"/>
          <w:kern w:val="0"/>
          <w:lang w:eastAsia="en-GB"/>
          <w14:ligatures w14:val="none"/>
        </w:rPr>
        <w:t>CEO of Governors for School</w:t>
      </w:r>
      <w:r w:rsidR="00405B18" w:rsidRPr="004E56E8">
        <w:rPr>
          <w:rFonts w:eastAsia="Times New Roman" w:cstheme="minorHAnsi"/>
          <w:i/>
          <w:iCs/>
          <w:color w:val="000000" w:themeColor="text1"/>
          <w:kern w:val="0"/>
          <w:lang w:eastAsia="en-GB"/>
          <w14:ligatures w14:val="none"/>
        </w:rPr>
        <w:t>s</w:t>
      </w:r>
    </w:p>
    <w:p w14:paraId="44B5C356" w14:textId="77777777" w:rsidR="001900C7" w:rsidRPr="004E56E8" w:rsidRDefault="001900C7" w:rsidP="000736D9">
      <w:pPr>
        <w:spacing w:after="60"/>
        <w:outlineLvl w:val="1"/>
        <w:rPr>
          <w:rFonts w:eastAsia="Times New Roman" w:cstheme="minorHAnsi"/>
          <w:i/>
          <w:iCs/>
          <w:color w:val="000000" w:themeColor="text1"/>
          <w:kern w:val="0"/>
          <w:lang w:eastAsia="en-GB"/>
          <w14:ligatures w14:val="none"/>
        </w:rPr>
      </w:pPr>
    </w:p>
    <w:p w14:paraId="0C138DA4" w14:textId="77777777" w:rsidR="004E56E8" w:rsidRDefault="001900C7" w:rsidP="004E56E8">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What are the</w:t>
      </w:r>
      <w:r w:rsidR="004E56E8">
        <w:rPr>
          <w:rFonts w:eastAsia="Times New Roman" w:cstheme="minorHAnsi"/>
          <w:color w:val="000000" w:themeColor="text1"/>
          <w:kern w:val="0"/>
          <w:lang w:eastAsia="en-GB"/>
          <w14:ligatures w14:val="none"/>
        </w:rPr>
        <w:t xml:space="preserve"> fundamental principles of good governance and </w:t>
      </w:r>
      <w:r>
        <w:rPr>
          <w:rFonts w:eastAsia="Times New Roman" w:cstheme="minorHAnsi"/>
          <w:color w:val="000000" w:themeColor="text1"/>
          <w:kern w:val="0"/>
          <w:lang w:eastAsia="en-GB"/>
          <w14:ligatures w14:val="none"/>
        </w:rPr>
        <w:t xml:space="preserve">what is </w:t>
      </w:r>
      <w:r w:rsidR="004E56E8">
        <w:rPr>
          <w:rFonts w:eastAsia="Times New Roman" w:cstheme="minorHAnsi"/>
          <w:color w:val="000000" w:themeColor="text1"/>
          <w:kern w:val="0"/>
          <w:lang w:eastAsia="en-GB"/>
          <w14:ligatures w14:val="none"/>
        </w:rPr>
        <w:t>‘service with integrity’</w:t>
      </w:r>
      <w:r>
        <w:rPr>
          <w:rFonts w:eastAsia="Times New Roman" w:cstheme="minorHAnsi"/>
          <w:color w:val="000000" w:themeColor="text1"/>
          <w:kern w:val="0"/>
          <w:lang w:eastAsia="en-GB"/>
          <w14:ligatures w14:val="none"/>
        </w:rPr>
        <w:t>?</w:t>
      </w:r>
    </w:p>
    <w:p w14:paraId="652D866C" w14:textId="77777777" w:rsidR="001900C7" w:rsidRDefault="001900C7" w:rsidP="004E56E8">
      <w:pPr>
        <w:spacing w:after="60"/>
        <w:outlineLvl w:val="1"/>
        <w:rPr>
          <w:rFonts w:eastAsia="Times New Roman" w:cstheme="minorHAnsi"/>
          <w:color w:val="000000" w:themeColor="text1"/>
          <w:kern w:val="0"/>
          <w:lang w:eastAsia="en-GB"/>
          <w14:ligatures w14:val="none"/>
        </w:rPr>
      </w:pPr>
    </w:p>
    <w:p w14:paraId="1E8ABFC4" w14:textId="77777777" w:rsidR="00405B18" w:rsidRDefault="00405B18" w:rsidP="000736D9">
      <w:pPr>
        <w:spacing w:after="60"/>
        <w:outlineLvl w:val="1"/>
        <w:rPr>
          <w:rFonts w:eastAsia="Times New Roman" w:cstheme="minorHAnsi"/>
          <w:i/>
          <w:iCs/>
          <w:color w:val="000000" w:themeColor="text1"/>
          <w:kern w:val="0"/>
          <w:lang w:eastAsia="en-GB"/>
          <w14:ligatures w14:val="none"/>
        </w:rPr>
      </w:pPr>
      <w:r w:rsidRPr="004E56E8">
        <w:rPr>
          <w:rFonts w:eastAsia="Times New Roman" w:cstheme="minorHAnsi"/>
          <w:i/>
          <w:iCs/>
          <w:color w:val="000000" w:themeColor="text1"/>
          <w:kern w:val="0"/>
          <w:lang w:eastAsia="en-GB"/>
          <w14:ligatures w14:val="none"/>
        </w:rPr>
        <w:t>Sheila Lumsden OBE, Chair of the WCCSA Education Committee</w:t>
      </w:r>
    </w:p>
    <w:p w14:paraId="4BEB9692" w14:textId="77777777" w:rsidR="001900C7" w:rsidRPr="004E56E8" w:rsidRDefault="001900C7" w:rsidP="000736D9">
      <w:pPr>
        <w:spacing w:after="60"/>
        <w:outlineLvl w:val="1"/>
        <w:rPr>
          <w:rFonts w:eastAsia="Times New Roman" w:cstheme="minorHAnsi"/>
          <w:i/>
          <w:iCs/>
          <w:color w:val="000000" w:themeColor="text1"/>
          <w:kern w:val="0"/>
          <w:lang w:eastAsia="en-GB"/>
          <w14:ligatures w14:val="none"/>
        </w:rPr>
      </w:pPr>
    </w:p>
    <w:p w14:paraId="27FC4D1C" w14:textId="77777777" w:rsidR="001900C7" w:rsidRDefault="001900C7" w:rsidP="000736D9">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What can governors do to help the school and headteacher to succeed?</w:t>
      </w:r>
    </w:p>
    <w:p w14:paraId="1526FE7F" w14:textId="77777777" w:rsidR="00405B18" w:rsidRPr="001900C7" w:rsidRDefault="00405B18" w:rsidP="000736D9">
      <w:pPr>
        <w:spacing w:after="60"/>
        <w:outlineLvl w:val="1"/>
        <w:rPr>
          <w:rFonts w:eastAsia="Times New Roman" w:cstheme="minorHAnsi"/>
          <w:i/>
          <w:iCs/>
          <w:color w:val="000000" w:themeColor="text1"/>
          <w:kern w:val="0"/>
          <w:lang w:eastAsia="en-GB"/>
          <w14:ligatures w14:val="none"/>
        </w:rPr>
      </w:pPr>
      <w:r w:rsidRPr="001900C7">
        <w:rPr>
          <w:rFonts w:eastAsia="Times New Roman" w:cstheme="minorHAnsi"/>
          <w:i/>
          <w:iCs/>
          <w:color w:val="000000" w:themeColor="text1"/>
          <w:kern w:val="0"/>
          <w:lang w:eastAsia="en-GB"/>
          <w14:ligatures w14:val="none"/>
        </w:rPr>
        <w:t>Anthony Wilson, Chief Executive of the Newham Community Learning</w:t>
      </w:r>
    </w:p>
    <w:p w14:paraId="13FE0104" w14:textId="77777777" w:rsidR="001900C7" w:rsidRDefault="001900C7" w:rsidP="000736D9">
      <w:pPr>
        <w:spacing w:after="60"/>
        <w:outlineLvl w:val="1"/>
        <w:rPr>
          <w:rFonts w:eastAsia="Times New Roman" w:cstheme="minorHAnsi"/>
          <w:color w:val="000000" w:themeColor="text1"/>
          <w:kern w:val="0"/>
          <w:lang w:eastAsia="en-GB"/>
          <w14:ligatures w14:val="none"/>
        </w:rPr>
      </w:pPr>
    </w:p>
    <w:p w14:paraId="1279B6BF" w14:textId="77777777" w:rsidR="001900C7" w:rsidRDefault="001900C7" w:rsidP="000736D9">
      <w:pPr>
        <w:spacing w:after="60"/>
        <w:outlineLvl w:val="1"/>
        <w:rPr>
          <w:rFonts w:eastAsia="Times New Roman" w:cstheme="minorHAnsi"/>
          <w:color w:val="000000" w:themeColor="text1"/>
          <w:kern w:val="0"/>
          <w:lang w:eastAsia="en-GB"/>
          <w14:ligatures w14:val="none"/>
        </w:rPr>
      </w:pPr>
    </w:p>
    <w:p w14:paraId="62646B04" w14:textId="77777777" w:rsidR="001900C7" w:rsidRDefault="001900C7" w:rsidP="000736D9">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lastRenderedPageBreak/>
        <w:t>What do members of governing bodies expect and what will help them to govern better?</w:t>
      </w:r>
    </w:p>
    <w:p w14:paraId="416A6A0B" w14:textId="77777777" w:rsidR="00405B18" w:rsidRPr="001900C7" w:rsidRDefault="00405B18" w:rsidP="000736D9">
      <w:pPr>
        <w:spacing w:after="60"/>
        <w:outlineLvl w:val="1"/>
        <w:rPr>
          <w:rFonts w:eastAsia="Times New Roman" w:cstheme="minorHAnsi"/>
          <w:i/>
          <w:iCs/>
          <w:color w:val="000000" w:themeColor="text1"/>
          <w:kern w:val="0"/>
          <w:lang w:eastAsia="en-GB"/>
          <w14:ligatures w14:val="none"/>
        </w:rPr>
      </w:pPr>
      <w:r w:rsidRPr="001900C7">
        <w:rPr>
          <w:rFonts w:eastAsia="Times New Roman" w:cstheme="minorHAnsi"/>
          <w:i/>
          <w:iCs/>
          <w:color w:val="000000" w:themeColor="text1"/>
          <w:kern w:val="0"/>
          <w:lang w:eastAsia="en-GB"/>
          <w14:ligatures w14:val="none"/>
        </w:rPr>
        <w:t>Anne Punter, Fello</w:t>
      </w:r>
      <w:r w:rsidR="00A57200" w:rsidRPr="001900C7">
        <w:rPr>
          <w:rFonts w:eastAsia="Times New Roman" w:cstheme="minorHAnsi"/>
          <w:i/>
          <w:iCs/>
          <w:color w:val="000000" w:themeColor="text1"/>
          <w:kern w:val="0"/>
          <w:lang w:eastAsia="en-GB"/>
          <w14:ligatures w14:val="none"/>
        </w:rPr>
        <w:t>w of the Higher Education Academy and Governance researcher</w:t>
      </w:r>
    </w:p>
    <w:p w14:paraId="2A730FEC" w14:textId="77777777" w:rsidR="001900C7" w:rsidRDefault="001900C7" w:rsidP="000736D9">
      <w:pPr>
        <w:spacing w:after="60"/>
        <w:outlineLvl w:val="1"/>
        <w:rPr>
          <w:rFonts w:eastAsia="Times New Roman" w:cstheme="minorHAnsi"/>
          <w:color w:val="000000" w:themeColor="text1"/>
          <w:kern w:val="0"/>
          <w:lang w:eastAsia="en-GB"/>
          <w14:ligatures w14:val="none"/>
        </w:rPr>
      </w:pPr>
    </w:p>
    <w:p w14:paraId="1B36A81A" w14:textId="77777777" w:rsidR="001900C7" w:rsidRDefault="001900C7" w:rsidP="000736D9">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 xml:space="preserve">The webinar will be moderated by </w:t>
      </w:r>
    </w:p>
    <w:p w14:paraId="1ADBBF58" w14:textId="77777777" w:rsidR="00A57200" w:rsidRPr="001900C7" w:rsidRDefault="00A57200" w:rsidP="000736D9">
      <w:pPr>
        <w:spacing w:after="60"/>
        <w:outlineLvl w:val="1"/>
        <w:rPr>
          <w:rFonts w:eastAsia="Times New Roman" w:cstheme="minorHAnsi"/>
          <w:i/>
          <w:iCs/>
          <w:color w:val="000000" w:themeColor="text1"/>
          <w:kern w:val="0"/>
          <w:lang w:eastAsia="en-GB"/>
          <w14:ligatures w14:val="none"/>
        </w:rPr>
      </w:pPr>
      <w:r w:rsidRPr="001900C7">
        <w:rPr>
          <w:rFonts w:eastAsia="Times New Roman" w:cstheme="minorHAnsi"/>
          <w:i/>
          <w:iCs/>
          <w:color w:val="000000" w:themeColor="text1"/>
          <w:kern w:val="0"/>
          <w:lang w:eastAsia="en-GB"/>
          <w14:ligatures w14:val="none"/>
        </w:rPr>
        <w:t>David Lock, Past Master WCCSA</w:t>
      </w:r>
      <w:r w:rsidR="001900C7" w:rsidRPr="001900C7">
        <w:rPr>
          <w:rFonts w:eastAsia="Times New Roman" w:cstheme="minorHAnsi"/>
          <w:i/>
          <w:iCs/>
          <w:color w:val="000000" w:themeColor="text1"/>
          <w:kern w:val="0"/>
          <w:lang w:eastAsia="en-GB"/>
          <w14:ligatures w14:val="none"/>
        </w:rPr>
        <w:t xml:space="preserve"> and</w:t>
      </w:r>
      <w:r w:rsidRPr="001900C7">
        <w:rPr>
          <w:rFonts w:eastAsia="Times New Roman" w:cstheme="minorHAnsi"/>
          <w:i/>
          <w:iCs/>
          <w:color w:val="000000" w:themeColor="text1"/>
          <w:kern w:val="0"/>
          <w:lang w:eastAsia="en-GB"/>
          <w14:ligatures w14:val="none"/>
        </w:rPr>
        <w:t xml:space="preserve"> Secretary General Magna Charta Observatory </w:t>
      </w:r>
    </w:p>
    <w:p w14:paraId="7B485AE6" w14:textId="77777777" w:rsidR="00A57200" w:rsidRDefault="00A57200" w:rsidP="000736D9">
      <w:pPr>
        <w:spacing w:after="60"/>
        <w:outlineLvl w:val="1"/>
        <w:rPr>
          <w:rFonts w:eastAsia="Times New Roman" w:cstheme="minorHAnsi"/>
          <w:color w:val="000000" w:themeColor="text1"/>
          <w:kern w:val="0"/>
          <w:lang w:eastAsia="en-GB"/>
          <w14:ligatures w14:val="none"/>
        </w:rPr>
      </w:pPr>
    </w:p>
    <w:p w14:paraId="21D411C8" w14:textId="77777777" w:rsidR="00A57200" w:rsidRDefault="00A57200" w:rsidP="00A57200">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 webinar is intended for School Governors and prospective school governors, particularly those who are Liverymen o</w:t>
      </w:r>
      <w:r w:rsidR="004E56E8">
        <w:rPr>
          <w:rFonts w:eastAsia="Times New Roman" w:cstheme="minorHAnsi"/>
          <w:color w:val="000000" w:themeColor="text1"/>
          <w:kern w:val="0"/>
          <w:lang w:eastAsia="en-GB"/>
          <w14:ligatures w14:val="none"/>
        </w:rPr>
        <w:t>r</w:t>
      </w:r>
      <w:r>
        <w:rPr>
          <w:rFonts w:eastAsia="Times New Roman" w:cstheme="minorHAnsi"/>
          <w:color w:val="000000" w:themeColor="text1"/>
          <w:kern w:val="0"/>
          <w:lang w:eastAsia="en-GB"/>
          <w14:ligatures w14:val="none"/>
        </w:rPr>
        <w:t xml:space="preserve"> Freemen</w:t>
      </w:r>
      <w:r w:rsidR="004E56E8">
        <w:rPr>
          <w:rFonts w:eastAsia="Times New Roman" w:cstheme="minorHAnsi"/>
          <w:color w:val="000000" w:themeColor="text1"/>
          <w:kern w:val="0"/>
          <w:lang w:eastAsia="en-GB"/>
          <w14:ligatures w14:val="none"/>
        </w:rPr>
        <w:t xml:space="preserve"> and</w:t>
      </w:r>
      <w:r>
        <w:rPr>
          <w:rFonts w:eastAsia="Times New Roman" w:cstheme="minorHAnsi"/>
          <w:color w:val="000000" w:themeColor="text1"/>
          <w:kern w:val="0"/>
          <w:lang w:eastAsia="en-GB"/>
          <w14:ligatures w14:val="none"/>
        </w:rPr>
        <w:t xml:space="preserve"> </w:t>
      </w:r>
      <w:r w:rsidR="004E56E8">
        <w:rPr>
          <w:rFonts w:eastAsia="Times New Roman" w:cstheme="minorHAnsi"/>
          <w:color w:val="000000" w:themeColor="text1"/>
          <w:kern w:val="0"/>
          <w:lang w:eastAsia="en-GB"/>
          <w14:ligatures w14:val="none"/>
        </w:rPr>
        <w:t>m</w:t>
      </w:r>
      <w:r>
        <w:rPr>
          <w:rFonts w:eastAsia="Times New Roman" w:cstheme="minorHAnsi"/>
          <w:color w:val="000000" w:themeColor="text1"/>
          <w:kern w:val="0"/>
          <w:lang w:eastAsia="en-GB"/>
          <w14:ligatures w14:val="none"/>
        </w:rPr>
        <w:t xml:space="preserve">embers of </w:t>
      </w:r>
      <w:r w:rsidR="004E56E8">
        <w:rPr>
          <w:rFonts w:eastAsia="Times New Roman" w:cstheme="minorHAnsi"/>
          <w:color w:val="000000" w:themeColor="text1"/>
          <w:kern w:val="0"/>
          <w:lang w:eastAsia="en-GB"/>
          <w14:ligatures w14:val="none"/>
        </w:rPr>
        <w:t>e</w:t>
      </w:r>
      <w:r>
        <w:rPr>
          <w:rFonts w:eastAsia="Times New Roman" w:cstheme="minorHAnsi"/>
          <w:color w:val="000000" w:themeColor="text1"/>
          <w:kern w:val="0"/>
          <w:lang w:eastAsia="en-GB"/>
          <w14:ligatures w14:val="none"/>
        </w:rPr>
        <w:t xml:space="preserve">ducation </w:t>
      </w:r>
      <w:r w:rsidR="004E56E8">
        <w:rPr>
          <w:rFonts w:eastAsia="Times New Roman" w:cstheme="minorHAnsi"/>
          <w:color w:val="000000" w:themeColor="text1"/>
          <w:kern w:val="0"/>
          <w:lang w:eastAsia="en-GB"/>
          <w14:ligatures w14:val="none"/>
        </w:rPr>
        <w:t>c</w:t>
      </w:r>
      <w:r>
        <w:rPr>
          <w:rFonts w:eastAsia="Times New Roman" w:cstheme="minorHAnsi"/>
          <w:color w:val="000000" w:themeColor="text1"/>
          <w:kern w:val="0"/>
          <w:lang w:eastAsia="en-GB"/>
          <w14:ligatures w14:val="none"/>
        </w:rPr>
        <w:t>ommittees of Livery Companies</w:t>
      </w:r>
      <w:r w:rsidR="000230D0">
        <w:rPr>
          <w:rFonts w:eastAsia="Times New Roman" w:cstheme="minorHAnsi"/>
          <w:color w:val="000000" w:themeColor="text1"/>
          <w:kern w:val="0"/>
          <w:lang w:eastAsia="en-GB"/>
          <w14:ligatures w14:val="none"/>
        </w:rPr>
        <w:t xml:space="preserve"> old and new</w:t>
      </w:r>
      <w:r>
        <w:rPr>
          <w:rFonts w:eastAsia="Times New Roman" w:cstheme="minorHAnsi"/>
          <w:color w:val="000000" w:themeColor="text1"/>
          <w:kern w:val="0"/>
          <w:lang w:eastAsia="en-GB"/>
          <w14:ligatures w14:val="none"/>
        </w:rPr>
        <w:t>.</w:t>
      </w:r>
    </w:p>
    <w:p w14:paraId="5FBAF29B" w14:textId="77777777" w:rsidR="0052003A" w:rsidRDefault="0052003A" w:rsidP="00A57200">
      <w:pPr>
        <w:spacing w:after="60"/>
        <w:outlineLvl w:val="1"/>
        <w:rPr>
          <w:rFonts w:eastAsia="Times New Roman" w:cstheme="minorHAnsi"/>
          <w:color w:val="000000" w:themeColor="text1"/>
          <w:kern w:val="0"/>
          <w:lang w:eastAsia="en-GB"/>
          <w14:ligatures w14:val="none"/>
        </w:rPr>
      </w:pPr>
    </w:p>
    <w:p w14:paraId="21FA130E" w14:textId="77777777" w:rsidR="0052003A" w:rsidRDefault="0052003A" w:rsidP="00A57200">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 xml:space="preserve">After the presentations there will be an opportunity for </w:t>
      </w:r>
      <w:r w:rsidR="000230D0">
        <w:rPr>
          <w:rFonts w:eastAsia="Times New Roman" w:cstheme="minorHAnsi"/>
          <w:color w:val="000000" w:themeColor="text1"/>
          <w:kern w:val="0"/>
          <w:lang w:eastAsia="en-GB"/>
          <w14:ligatures w14:val="none"/>
        </w:rPr>
        <w:t>questions and discussions and refining the agenda</w:t>
      </w:r>
      <w:r w:rsidR="001900C7">
        <w:rPr>
          <w:rFonts w:eastAsia="Times New Roman" w:cstheme="minorHAnsi"/>
          <w:color w:val="000000" w:themeColor="text1"/>
          <w:kern w:val="0"/>
          <w:lang w:eastAsia="en-GB"/>
          <w14:ligatures w14:val="none"/>
        </w:rPr>
        <w:t>s</w:t>
      </w:r>
      <w:r w:rsidR="000230D0">
        <w:rPr>
          <w:rFonts w:eastAsia="Times New Roman" w:cstheme="minorHAnsi"/>
          <w:color w:val="000000" w:themeColor="text1"/>
          <w:kern w:val="0"/>
          <w:lang w:eastAsia="en-GB"/>
          <w14:ligatures w14:val="none"/>
        </w:rPr>
        <w:t xml:space="preserve"> for the </w:t>
      </w:r>
      <w:r w:rsidR="007668C1">
        <w:rPr>
          <w:rFonts w:eastAsia="Times New Roman" w:cstheme="minorHAnsi"/>
          <w:color w:val="000000" w:themeColor="text1"/>
          <w:kern w:val="0"/>
          <w:lang w:eastAsia="en-GB"/>
          <w14:ligatures w14:val="none"/>
        </w:rPr>
        <w:t>two following webinars.</w:t>
      </w:r>
    </w:p>
    <w:p w14:paraId="11B9C566" w14:textId="77777777" w:rsidR="007668C1" w:rsidRDefault="007668C1" w:rsidP="00A57200">
      <w:pPr>
        <w:spacing w:after="60"/>
        <w:outlineLvl w:val="1"/>
        <w:rPr>
          <w:rFonts w:eastAsia="Times New Roman" w:cstheme="minorHAnsi"/>
          <w:color w:val="000000" w:themeColor="text1"/>
          <w:kern w:val="0"/>
          <w:lang w:eastAsia="en-GB"/>
          <w14:ligatures w14:val="none"/>
        </w:rPr>
      </w:pPr>
    </w:p>
    <w:p w14:paraId="1ED68E35" w14:textId="77777777" w:rsidR="007668C1" w:rsidRDefault="007668C1" w:rsidP="007668C1">
      <w:pPr>
        <w:spacing w:after="60"/>
        <w:outlineLvl w:val="1"/>
        <w:rPr>
          <w:rFonts w:eastAsia="Times New Roman" w:cstheme="minorHAnsi"/>
          <w:color w:val="000000" w:themeColor="text1"/>
          <w:kern w:val="0"/>
          <w:lang w:eastAsia="en-GB"/>
          <w14:ligatures w14:val="none"/>
        </w:rPr>
      </w:pPr>
      <w:r w:rsidRPr="007668C1">
        <w:rPr>
          <w:rFonts w:eastAsia="Times New Roman" w:cstheme="minorHAnsi"/>
          <w:color w:val="000000" w:themeColor="text1"/>
          <w:kern w:val="0"/>
          <w:lang w:eastAsia="en-GB"/>
          <w14:ligatures w14:val="none"/>
        </w:rPr>
        <w:t xml:space="preserve">Webinar 2 </w:t>
      </w:r>
      <w:r>
        <w:rPr>
          <w:rFonts w:eastAsia="Times New Roman" w:cstheme="minorHAnsi"/>
          <w:color w:val="000000" w:themeColor="text1"/>
          <w:kern w:val="0"/>
          <w:lang w:eastAsia="en-GB"/>
          <w14:ligatures w14:val="none"/>
        </w:rPr>
        <w:t>will look at the application of good governance in specific circumstances that challenge schools. Preparing for inspections, governor involvement in strategy development</w:t>
      </w:r>
      <w:r w:rsidR="001900C7">
        <w:rPr>
          <w:rFonts w:eastAsia="Times New Roman" w:cstheme="minorHAnsi"/>
          <w:color w:val="000000" w:themeColor="text1"/>
          <w:kern w:val="0"/>
          <w:lang w:eastAsia="en-GB"/>
          <w14:ligatures w14:val="none"/>
        </w:rPr>
        <w:t>,</w:t>
      </w:r>
      <w:r>
        <w:rPr>
          <w:rFonts w:eastAsia="Times New Roman" w:cstheme="minorHAnsi"/>
          <w:color w:val="000000" w:themeColor="text1"/>
          <w:kern w:val="0"/>
          <w:lang w:eastAsia="en-GB"/>
          <w14:ligatures w14:val="none"/>
        </w:rPr>
        <w:t xml:space="preserve"> how governors can add value through their connections with wider society and how a focus on values can enhance governance are examples of the content.</w:t>
      </w:r>
    </w:p>
    <w:p w14:paraId="281A4AEA" w14:textId="77777777" w:rsidR="007668C1" w:rsidRDefault="007668C1" w:rsidP="007668C1">
      <w:pPr>
        <w:spacing w:after="60"/>
        <w:outlineLvl w:val="1"/>
        <w:rPr>
          <w:rFonts w:eastAsia="Times New Roman" w:cstheme="minorHAnsi"/>
          <w:color w:val="000000" w:themeColor="text1"/>
          <w:kern w:val="0"/>
          <w:lang w:eastAsia="en-GB"/>
          <w14:ligatures w14:val="none"/>
        </w:rPr>
      </w:pPr>
    </w:p>
    <w:p w14:paraId="13B8CDAD" w14:textId="77777777" w:rsidR="007668C1" w:rsidRDefault="007668C1" w:rsidP="007668C1">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 aim of webinar 3 is to pick up issues and questions raised during the first two webinars. These might include STEM subjects, careers education and advice and effective engagement with Livery Companies but the agenda will note be set until after Webinar 2.</w:t>
      </w:r>
    </w:p>
    <w:p w14:paraId="33B71115" w14:textId="77777777" w:rsidR="00440030" w:rsidRDefault="00440030" w:rsidP="007668C1">
      <w:pPr>
        <w:spacing w:after="60"/>
        <w:outlineLvl w:val="1"/>
        <w:rPr>
          <w:rFonts w:eastAsia="Times New Roman" w:cstheme="minorHAnsi"/>
          <w:color w:val="000000" w:themeColor="text1"/>
          <w:kern w:val="0"/>
          <w:lang w:eastAsia="en-GB"/>
          <w14:ligatures w14:val="none"/>
        </w:rPr>
      </w:pPr>
    </w:p>
    <w:p w14:paraId="1117250E" w14:textId="77777777" w:rsidR="00440030" w:rsidRDefault="00440030" w:rsidP="007668C1">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 xml:space="preserve">The dates of webinars </w:t>
      </w:r>
      <w:r w:rsidR="001900C7">
        <w:rPr>
          <w:rFonts w:eastAsia="Times New Roman" w:cstheme="minorHAnsi"/>
          <w:color w:val="000000" w:themeColor="text1"/>
          <w:kern w:val="0"/>
          <w:lang w:eastAsia="en-GB"/>
          <w14:ligatures w14:val="none"/>
        </w:rPr>
        <w:t xml:space="preserve">2 and 3 </w:t>
      </w:r>
      <w:r>
        <w:rPr>
          <w:rFonts w:eastAsia="Times New Roman" w:cstheme="minorHAnsi"/>
          <w:color w:val="000000" w:themeColor="text1"/>
          <w:kern w:val="0"/>
          <w:lang w:eastAsia="en-GB"/>
          <w14:ligatures w14:val="none"/>
        </w:rPr>
        <w:t>will be published in due course.</w:t>
      </w:r>
    </w:p>
    <w:p w14:paraId="3FF53612" w14:textId="77777777" w:rsidR="00440030" w:rsidRDefault="00440030" w:rsidP="007668C1">
      <w:pPr>
        <w:spacing w:after="60"/>
        <w:outlineLvl w:val="1"/>
        <w:rPr>
          <w:rFonts w:eastAsia="Times New Roman" w:cstheme="minorHAnsi"/>
          <w:color w:val="000000" w:themeColor="text1"/>
          <w:kern w:val="0"/>
          <w:lang w:eastAsia="en-GB"/>
          <w14:ligatures w14:val="none"/>
        </w:rPr>
      </w:pPr>
    </w:p>
    <w:p w14:paraId="3D281BEB" w14:textId="77777777" w:rsidR="00440030" w:rsidRDefault="00440030" w:rsidP="007668C1">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There is no charge for this webinar.</w:t>
      </w:r>
    </w:p>
    <w:p w14:paraId="46C3D5DF" w14:textId="77777777" w:rsidR="007668C1" w:rsidRDefault="007668C1" w:rsidP="007668C1">
      <w:pPr>
        <w:spacing w:after="60"/>
        <w:outlineLvl w:val="1"/>
        <w:rPr>
          <w:rFonts w:eastAsia="Times New Roman" w:cstheme="minorHAnsi"/>
          <w:color w:val="000000" w:themeColor="text1"/>
          <w:kern w:val="0"/>
          <w:lang w:eastAsia="en-GB"/>
          <w14:ligatures w14:val="none"/>
        </w:rPr>
      </w:pPr>
    </w:p>
    <w:p w14:paraId="61F09B22" w14:textId="77777777" w:rsidR="007668C1" w:rsidRDefault="007668C1" w:rsidP="007668C1">
      <w:pPr>
        <w:spacing w:after="60"/>
        <w:outlineLvl w:val="1"/>
        <w:rPr>
          <w:rFonts w:eastAsia="Times New Roman" w:cstheme="minorHAnsi"/>
          <w:color w:val="000000" w:themeColor="text1"/>
          <w:kern w:val="0"/>
          <w:lang w:eastAsia="en-GB"/>
          <w14:ligatures w14:val="none"/>
        </w:rPr>
      </w:pPr>
      <w:r w:rsidRPr="007668C1">
        <w:rPr>
          <w:rFonts w:eastAsia="Times New Roman" w:cstheme="minorHAnsi"/>
          <w:b/>
          <w:bCs/>
          <w:color w:val="000000" w:themeColor="text1"/>
          <w:kern w:val="0"/>
          <w:lang w:eastAsia="en-GB"/>
          <w14:ligatures w14:val="none"/>
        </w:rPr>
        <w:t>To register</w:t>
      </w:r>
      <w:r>
        <w:rPr>
          <w:rFonts w:eastAsia="Times New Roman" w:cstheme="minorHAnsi"/>
          <w:b/>
          <w:bCs/>
          <w:color w:val="000000" w:themeColor="text1"/>
          <w:kern w:val="0"/>
          <w:lang w:eastAsia="en-GB"/>
          <w14:ligatures w14:val="none"/>
        </w:rPr>
        <w:t xml:space="preserve"> </w:t>
      </w:r>
      <w:r>
        <w:rPr>
          <w:rFonts w:eastAsia="Times New Roman" w:cstheme="minorHAnsi"/>
          <w:color w:val="000000" w:themeColor="text1"/>
          <w:kern w:val="0"/>
          <w:lang w:eastAsia="en-GB"/>
          <w14:ligatures w14:val="none"/>
        </w:rPr>
        <w:t xml:space="preserve">please go to </w:t>
      </w:r>
      <w:hyperlink r:id="rId6" w:history="1">
        <w:r w:rsidR="002C7A7E" w:rsidRPr="00B556EA">
          <w:rPr>
            <w:rStyle w:val="Hyperlink"/>
            <w:rFonts w:eastAsia="Times New Roman" w:cstheme="minorHAnsi"/>
            <w:kern w:val="0"/>
            <w:lang w:eastAsia="en-GB"/>
            <w14:ligatures w14:val="none"/>
          </w:rPr>
          <w:t>https://wccsa.org.uk/civicrm/event/info/?reset=1&amp;id=104</w:t>
        </w:r>
      </w:hyperlink>
      <w:r w:rsidR="002C7A7E">
        <w:rPr>
          <w:rFonts w:eastAsia="Times New Roman" w:cstheme="minorHAnsi"/>
          <w:color w:val="70AD47" w:themeColor="accent6"/>
          <w:kern w:val="0"/>
          <w:lang w:eastAsia="en-GB"/>
          <w14:ligatures w14:val="none"/>
        </w:rPr>
        <w:t xml:space="preserve"> </w:t>
      </w:r>
    </w:p>
    <w:p w14:paraId="667C605C" w14:textId="77777777" w:rsidR="007668C1" w:rsidRDefault="007668C1" w:rsidP="007668C1">
      <w:pPr>
        <w:spacing w:after="60"/>
        <w:outlineLvl w:val="1"/>
        <w:rPr>
          <w:rFonts w:eastAsia="Times New Roman" w:cstheme="minorHAnsi"/>
          <w:color w:val="000000" w:themeColor="text1"/>
          <w:kern w:val="0"/>
          <w:lang w:eastAsia="en-GB"/>
          <w14:ligatures w14:val="none"/>
        </w:rPr>
      </w:pPr>
    </w:p>
    <w:p w14:paraId="4C8990AC" w14:textId="77777777" w:rsidR="007668C1" w:rsidRDefault="007668C1" w:rsidP="007668C1">
      <w:pPr>
        <w:spacing w:after="60"/>
        <w:outlineLvl w:val="1"/>
        <w:rPr>
          <w:rStyle w:val="Hyperlink"/>
          <w:rFonts w:eastAsia="Times New Roman" w:cstheme="minorHAnsi"/>
          <w:kern w:val="0"/>
          <w:lang w:eastAsia="en-GB"/>
          <w14:ligatures w14:val="none"/>
        </w:rPr>
      </w:pPr>
      <w:r>
        <w:rPr>
          <w:rFonts w:eastAsia="Times New Roman" w:cstheme="minorHAnsi"/>
          <w:color w:val="000000" w:themeColor="text1"/>
          <w:kern w:val="0"/>
          <w:lang w:eastAsia="en-GB"/>
          <w14:ligatures w14:val="none"/>
        </w:rPr>
        <w:t xml:space="preserve">For more information about </w:t>
      </w:r>
      <w:r w:rsidR="00440030">
        <w:rPr>
          <w:rFonts w:eastAsia="Times New Roman" w:cstheme="minorHAnsi"/>
          <w:color w:val="000000" w:themeColor="text1"/>
          <w:kern w:val="0"/>
          <w:lang w:eastAsia="en-GB"/>
          <w14:ligatures w14:val="none"/>
        </w:rPr>
        <w:t xml:space="preserve">the organisations featuring in Webinar 1 </w:t>
      </w:r>
      <w:r>
        <w:rPr>
          <w:rFonts w:eastAsia="Times New Roman" w:cstheme="minorHAnsi"/>
          <w:color w:val="000000" w:themeColor="text1"/>
          <w:kern w:val="0"/>
          <w:lang w:eastAsia="en-GB"/>
          <w14:ligatures w14:val="none"/>
        </w:rPr>
        <w:t>please go to</w:t>
      </w:r>
      <w:r w:rsidR="00440030">
        <w:rPr>
          <w:rFonts w:eastAsia="Times New Roman" w:cstheme="minorHAnsi"/>
          <w:color w:val="000000" w:themeColor="text1"/>
          <w:kern w:val="0"/>
          <w:lang w:eastAsia="en-GB"/>
          <w14:ligatures w14:val="none"/>
        </w:rPr>
        <w:t>:</w:t>
      </w:r>
      <w:r>
        <w:rPr>
          <w:rFonts w:eastAsia="Times New Roman" w:cstheme="minorHAnsi"/>
          <w:color w:val="000000" w:themeColor="text1"/>
          <w:kern w:val="0"/>
          <w:lang w:eastAsia="en-GB"/>
          <w14:ligatures w14:val="none"/>
        </w:rPr>
        <w:t xml:space="preserve"> </w:t>
      </w:r>
      <w:r w:rsidR="00440030">
        <w:rPr>
          <w:rFonts w:eastAsia="Times New Roman" w:cstheme="minorHAnsi"/>
          <w:color w:val="000000" w:themeColor="text1"/>
          <w:kern w:val="0"/>
          <w:lang w:eastAsia="en-GB"/>
          <w14:ligatures w14:val="none"/>
        </w:rPr>
        <w:t xml:space="preserve">Governors for Schools - </w:t>
      </w:r>
      <w:hyperlink r:id="rId7" w:history="1">
        <w:r w:rsidRPr="00CD193D">
          <w:rPr>
            <w:rStyle w:val="Hyperlink"/>
            <w:rFonts w:eastAsia="Times New Roman" w:cstheme="minorHAnsi"/>
            <w:kern w:val="0"/>
            <w:lang w:eastAsia="en-GB"/>
            <w14:ligatures w14:val="none"/>
          </w:rPr>
          <w:t>https://governorsforschools.org.uk/about-us/team/</w:t>
        </w:r>
      </w:hyperlink>
    </w:p>
    <w:p w14:paraId="547FFBDD" w14:textId="77777777" w:rsidR="007668C1" w:rsidRDefault="00440030" w:rsidP="007668C1">
      <w:pPr>
        <w:spacing w:after="60"/>
        <w:outlineLvl w:val="1"/>
        <w:rPr>
          <w:rStyle w:val="Hyperlink"/>
          <w:rFonts w:eastAsia="Times New Roman" w:cstheme="minorHAnsi"/>
          <w:color w:val="000000" w:themeColor="text1"/>
          <w:kern w:val="0"/>
          <w:u w:val="none"/>
          <w:lang w:eastAsia="en-GB"/>
          <w14:ligatures w14:val="none"/>
        </w:rPr>
      </w:pPr>
      <w:r w:rsidRPr="00440030">
        <w:rPr>
          <w:rStyle w:val="Hyperlink"/>
          <w:rFonts w:eastAsia="Times New Roman" w:cstheme="minorHAnsi"/>
          <w:color w:val="000000" w:themeColor="text1"/>
          <w:kern w:val="0"/>
          <w:u w:val="none"/>
          <w:lang w:eastAsia="en-GB"/>
          <w14:ligatures w14:val="none"/>
        </w:rPr>
        <w:t>WCCSA</w:t>
      </w:r>
      <w:r>
        <w:rPr>
          <w:rStyle w:val="Hyperlink"/>
          <w:rFonts w:eastAsia="Times New Roman" w:cstheme="minorHAnsi"/>
          <w:color w:val="000000" w:themeColor="text1"/>
          <w:kern w:val="0"/>
          <w:u w:val="none"/>
          <w:lang w:eastAsia="en-GB"/>
          <w14:ligatures w14:val="none"/>
        </w:rPr>
        <w:t xml:space="preserve"> - </w:t>
      </w:r>
      <w:hyperlink r:id="rId8" w:history="1">
        <w:r w:rsidRPr="0023336C">
          <w:rPr>
            <w:rStyle w:val="Hyperlink"/>
            <w:rFonts w:eastAsia="Times New Roman" w:cstheme="minorHAnsi"/>
            <w:kern w:val="0"/>
            <w:lang w:eastAsia="en-GB"/>
            <w14:ligatures w14:val="none"/>
          </w:rPr>
          <w:t>https://wccsa.org.uk</w:t>
        </w:r>
      </w:hyperlink>
      <w:r>
        <w:rPr>
          <w:rStyle w:val="Hyperlink"/>
          <w:rFonts w:eastAsia="Times New Roman" w:cstheme="minorHAnsi"/>
          <w:color w:val="000000" w:themeColor="text1"/>
          <w:kern w:val="0"/>
          <w:u w:val="none"/>
          <w:lang w:eastAsia="en-GB"/>
          <w14:ligatures w14:val="none"/>
        </w:rPr>
        <w:t xml:space="preserve"> </w:t>
      </w:r>
    </w:p>
    <w:p w14:paraId="4CEE1DE8" w14:textId="77777777" w:rsidR="00440030" w:rsidRDefault="00440030" w:rsidP="007668C1">
      <w:pPr>
        <w:spacing w:after="60"/>
        <w:outlineLvl w:val="1"/>
        <w:rPr>
          <w:rStyle w:val="Hyperlink"/>
          <w:rFonts w:eastAsia="Times New Roman" w:cstheme="minorHAnsi"/>
          <w:color w:val="000000" w:themeColor="text1"/>
          <w:kern w:val="0"/>
          <w:u w:val="none"/>
          <w:lang w:eastAsia="en-GB"/>
          <w14:ligatures w14:val="none"/>
        </w:rPr>
      </w:pPr>
      <w:r>
        <w:rPr>
          <w:rStyle w:val="Hyperlink"/>
          <w:rFonts w:eastAsia="Times New Roman" w:cstheme="minorHAnsi"/>
          <w:color w:val="000000" w:themeColor="text1"/>
          <w:kern w:val="0"/>
          <w:u w:val="none"/>
          <w:lang w:eastAsia="en-GB"/>
          <w14:ligatures w14:val="none"/>
        </w:rPr>
        <w:t xml:space="preserve">NCL - </w:t>
      </w:r>
      <w:hyperlink r:id="rId9" w:history="1">
        <w:r w:rsidRPr="0023336C">
          <w:rPr>
            <w:rStyle w:val="Hyperlink"/>
            <w:rFonts w:eastAsia="Times New Roman" w:cstheme="minorHAnsi"/>
            <w:kern w:val="0"/>
            <w:lang w:eastAsia="en-GB"/>
            <w14:ligatures w14:val="none"/>
          </w:rPr>
          <w:t>https://ncltrust.net</w:t>
        </w:r>
      </w:hyperlink>
      <w:r>
        <w:rPr>
          <w:rStyle w:val="Hyperlink"/>
          <w:rFonts w:eastAsia="Times New Roman" w:cstheme="minorHAnsi"/>
          <w:color w:val="000000" w:themeColor="text1"/>
          <w:kern w:val="0"/>
          <w:u w:val="none"/>
          <w:lang w:eastAsia="en-GB"/>
          <w14:ligatures w14:val="none"/>
        </w:rPr>
        <w:t xml:space="preserve"> </w:t>
      </w:r>
    </w:p>
    <w:p w14:paraId="65FE3834" w14:textId="77777777" w:rsidR="00440030" w:rsidRDefault="00440030" w:rsidP="007668C1">
      <w:pPr>
        <w:spacing w:after="60"/>
        <w:outlineLvl w:val="1"/>
        <w:rPr>
          <w:rStyle w:val="Hyperlink"/>
          <w:rFonts w:eastAsia="Times New Roman" w:cstheme="minorHAnsi"/>
          <w:color w:val="000000" w:themeColor="text1"/>
          <w:kern w:val="0"/>
          <w:u w:val="none"/>
          <w:lang w:eastAsia="en-GB"/>
          <w14:ligatures w14:val="none"/>
        </w:rPr>
      </w:pPr>
    </w:p>
    <w:p w14:paraId="64BF0472" w14:textId="77777777" w:rsidR="00440030" w:rsidRPr="00440030" w:rsidRDefault="00440030" w:rsidP="007668C1">
      <w:pPr>
        <w:spacing w:after="60"/>
        <w:outlineLvl w:val="1"/>
        <w:rPr>
          <w:rFonts w:eastAsia="Times New Roman" w:cstheme="minorHAnsi"/>
          <w:color w:val="000000" w:themeColor="text1"/>
          <w:kern w:val="0"/>
          <w:lang w:eastAsia="en-GB"/>
          <w14:ligatures w14:val="none"/>
        </w:rPr>
      </w:pPr>
      <w:r>
        <w:rPr>
          <w:rFonts w:eastAsia="Times New Roman" w:cstheme="minorHAnsi"/>
          <w:color w:val="000000" w:themeColor="text1"/>
          <w:kern w:val="0"/>
          <w:lang w:eastAsia="en-GB"/>
          <w14:ligatures w14:val="none"/>
        </w:rPr>
        <w:t xml:space="preserve">WCCSA is grateful to Livery School Link </w:t>
      </w:r>
      <w:hyperlink r:id="rId10" w:history="1">
        <w:r w:rsidRPr="0023336C">
          <w:rPr>
            <w:rStyle w:val="Hyperlink"/>
            <w:rFonts w:eastAsia="Times New Roman" w:cstheme="minorHAnsi"/>
            <w:kern w:val="0"/>
            <w:lang w:eastAsia="en-GB"/>
            <w14:ligatures w14:val="none"/>
          </w:rPr>
          <w:t>https://liveryschoolslink.org.uk</w:t>
        </w:r>
      </w:hyperlink>
      <w:r>
        <w:rPr>
          <w:rFonts w:eastAsia="Times New Roman" w:cstheme="minorHAnsi"/>
          <w:color w:val="000000" w:themeColor="text1"/>
          <w:kern w:val="0"/>
          <w:lang w:eastAsia="en-GB"/>
          <w14:ligatures w14:val="none"/>
        </w:rPr>
        <w:t xml:space="preserve"> and the Fellowship of Clerks </w:t>
      </w:r>
      <w:hyperlink r:id="rId11" w:history="1">
        <w:r w:rsidRPr="0023336C">
          <w:rPr>
            <w:rStyle w:val="Hyperlink"/>
            <w:rFonts w:eastAsia="Times New Roman" w:cstheme="minorHAnsi"/>
            <w:kern w:val="0"/>
            <w:lang w:eastAsia="en-GB"/>
            <w14:ligatures w14:val="none"/>
          </w:rPr>
          <w:t>https://liverycommittee.org/about/clerks-associations-and-city-clubs/fellowship-of-clerks/</w:t>
        </w:r>
      </w:hyperlink>
      <w:r>
        <w:rPr>
          <w:rFonts w:eastAsia="Times New Roman" w:cstheme="minorHAnsi"/>
          <w:color w:val="000000" w:themeColor="text1"/>
          <w:kern w:val="0"/>
          <w:lang w:eastAsia="en-GB"/>
          <w14:ligatures w14:val="none"/>
        </w:rPr>
        <w:t xml:space="preserve"> for their support of this webinar.</w:t>
      </w:r>
    </w:p>
    <w:p w14:paraId="0F1A764A" w14:textId="77777777" w:rsidR="007668C1" w:rsidRDefault="007668C1" w:rsidP="00A57200">
      <w:pPr>
        <w:spacing w:after="60"/>
        <w:outlineLvl w:val="1"/>
        <w:rPr>
          <w:rFonts w:eastAsia="Times New Roman" w:cstheme="minorHAnsi"/>
          <w:color w:val="000000" w:themeColor="text1"/>
          <w:kern w:val="0"/>
          <w:lang w:eastAsia="en-GB"/>
          <w14:ligatures w14:val="none"/>
        </w:rPr>
      </w:pPr>
    </w:p>
    <w:p w14:paraId="0538A571" w14:textId="77777777" w:rsidR="00A57200" w:rsidRDefault="00A57200" w:rsidP="00A57200">
      <w:pPr>
        <w:spacing w:after="60"/>
        <w:outlineLvl w:val="1"/>
        <w:rPr>
          <w:rFonts w:eastAsia="Times New Roman" w:cstheme="minorHAnsi"/>
          <w:color w:val="000000" w:themeColor="text1"/>
          <w:kern w:val="0"/>
          <w:lang w:eastAsia="en-GB"/>
          <w14:ligatures w14:val="none"/>
        </w:rPr>
      </w:pPr>
    </w:p>
    <w:p w14:paraId="692F8823" w14:textId="77777777" w:rsidR="00A57200" w:rsidRDefault="00A57200" w:rsidP="00A57200">
      <w:pPr>
        <w:spacing w:after="60"/>
        <w:outlineLvl w:val="1"/>
        <w:rPr>
          <w:rFonts w:eastAsia="Times New Roman" w:cstheme="minorHAnsi"/>
          <w:color w:val="000000" w:themeColor="text1"/>
          <w:kern w:val="0"/>
          <w:lang w:eastAsia="en-GB"/>
          <w14:ligatures w14:val="none"/>
        </w:rPr>
      </w:pPr>
    </w:p>
    <w:p w14:paraId="5F86875F" w14:textId="77777777" w:rsidR="00A57200" w:rsidRDefault="00A57200" w:rsidP="000736D9">
      <w:pPr>
        <w:spacing w:after="60"/>
        <w:outlineLvl w:val="1"/>
        <w:rPr>
          <w:rFonts w:eastAsia="Times New Roman" w:cstheme="minorHAnsi"/>
          <w:color w:val="000000" w:themeColor="text1"/>
          <w:kern w:val="0"/>
          <w:lang w:eastAsia="en-GB"/>
          <w14:ligatures w14:val="none"/>
        </w:rPr>
      </w:pPr>
    </w:p>
    <w:p w14:paraId="47042D7D" w14:textId="77777777" w:rsidR="00A57200" w:rsidRDefault="00A57200" w:rsidP="000736D9">
      <w:pPr>
        <w:spacing w:after="60"/>
        <w:outlineLvl w:val="1"/>
        <w:rPr>
          <w:rFonts w:eastAsia="Times New Roman" w:cstheme="minorHAnsi"/>
          <w:color w:val="000000" w:themeColor="text1"/>
          <w:kern w:val="0"/>
          <w:lang w:eastAsia="en-GB"/>
          <w14:ligatures w14:val="none"/>
        </w:rPr>
      </w:pPr>
    </w:p>
    <w:p w14:paraId="0651F66C" w14:textId="77777777" w:rsidR="00405B18" w:rsidRDefault="00405B18" w:rsidP="000736D9">
      <w:pPr>
        <w:spacing w:after="60"/>
        <w:outlineLvl w:val="1"/>
        <w:rPr>
          <w:rFonts w:eastAsia="Times New Roman" w:cstheme="minorHAnsi"/>
          <w:color w:val="000000" w:themeColor="text1"/>
          <w:kern w:val="0"/>
          <w:lang w:eastAsia="en-GB"/>
          <w14:ligatures w14:val="none"/>
        </w:rPr>
      </w:pPr>
    </w:p>
    <w:p w14:paraId="116730D4" w14:textId="77777777" w:rsidR="001165AB" w:rsidRDefault="001165AB"/>
    <w:sectPr w:rsidR="001165AB" w:rsidSect="00F27F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3091F"/>
    <w:multiLevelType w:val="multilevel"/>
    <w:tmpl w:val="1272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AA"/>
    <w:rsid w:val="000230D0"/>
    <w:rsid w:val="000419C0"/>
    <w:rsid w:val="000736D9"/>
    <w:rsid w:val="001165AB"/>
    <w:rsid w:val="001900C7"/>
    <w:rsid w:val="002C7A7E"/>
    <w:rsid w:val="00405B18"/>
    <w:rsid w:val="00440030"/>
    <w:rsid w:val="004B5DE6"/>
    <w:rsid w:val="004C2C62"/>
    <w:rsid w:val="004E56E8"/>
    <w:rsid w:val="0052003A"/>
    <w:rsid w:val="00570825"/>
    <w:rsid w:val="005A514B"/>
    <w:rsid w:val="00600EAE"/>
    <w:rsid w:val="00614296"/>
    <w:rsid w:val="006335B6"/>
    <w:rsid w:val="00690366"/>
    <w:rsid w:val="00750489"/>
    <w:rsid w:val="007666A7"/>
    <w:rsid w:val="007668C1"/>
    <w:rsid w:val="007C15CC"/>
    <w:rsid w:val="00895007"/>
    <w:rsid w:val="00A04400"/>
    <w:rsid w:val="00A15BFC"/>
    <w:rsid w:val="00A57200"/>
    <w:rsid w:val="00B361F7"/>
    <w:rsid w:val="00D17BAA"/>
    <w:rsid w:val="00E00713"/>
    <w:rsid w:val="00F23C78"/>
    <w:rsid w:val="00F27F59"/>
    <w:rsid w:val="00F54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1D69"/>
  <w15:chartTrackingRefBased/>
  <w15:docId w15:val="{E7D55528-C7D6-C745-8872-0D2D5FFA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36D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36D9"/>
    <w:rPr>
      <w:rFonts w:ascii="Times New Roman" w:eastAsia="Times New Roman" w:hAnsi="Times New Roman" w:cs="Times New Roman"/>
      <w:b/>
      <w:bCs/>
      <w:kern w:val="0"/>
      <w:sz w:val="36"/>
      <w:szCs w:val="36"/>
      <w:lang w:eastAsia="en-GB"/>
      <w14:ligatures w14:val="none"/>
    </w:rPr>
  </w:style>
  <w:style w:type="paragraph" w:customStyle="1" w:styleId="no-margin">
    <w:name w:val="no-margin"/>
    <w:basedOn w:val="Normal"/>
    <w:rsid w:val="000736D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736D9"/>
    <w:rPr>
      <w:color w:val="0563C1" w:themeColor="hyperlink"/>
      <w:u w:val="single"/>
    </w:rPr>
  </w:style>
  <w:style w:type="character" w:styleId="UnresolvedMention">
    <w:name w:val="Unresolved Mention"/>
    <w:basedOn w:val="DefaultParagraphFont"/>
    <w:uiPriority w:val="99"/>
    <w:semiHidden/>
    <w:unhideWhenUsed/>
    <w:rsid w:val="000736D9"/>
    <w:rPr>
      <w:color w:val="605E5C"/>
      <w:shd w:val="clear" w:color="auto" w:fill="E1DFDD"/>
    </w:rPr>
  </w:style>
  <w:style w:type="character" w:styleId="FollowedHyperlink">
    <w:name w:val="FollowedHyperlink"/>
    <w:basedOn w:val="DefaultParagraphFont"/>
    <w:uiPriority w:val="99"/>
    <w:semiHidden/>
    <w:unhideWhenUsed/>
    <w:rsid w:val="00405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4566">
      <w:bodyDiv w:val="1"/>
      <w:marLeft w:val="0"/>
      <w:marRight w:val="0"/>
      <w:marTop w:val="0"/>
      <w:marBottom w:val="0"/>
      <w:divBdr>
        <w:top w:val="none" w:sz="0" w:space="0" w:color="auto"/>
        <w:left w:val="none" w:sz="0" w:space="0" w:color="auto"/>
        <w:bottom w:val="none" w:sz="0" w:space="0" w:color="auto"/>
        <w:right w:val="none" w:sz="0" w:space="0" w:color="auto"/>
      </w:divBdr>
    </w:div>
    <w:div w:id="19477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csa.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vernorsforschools.org.uk/about-us/t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ccsa.org.uk/civicrm/event/info/?reset=1&amp;id=104" TargetMode="External"/><Relationship Id="rId11" Type="http://schemas.openxmlformats.org/officeDocument/2006/relationships/hyperlink" Target="https://liverycommittee.org/about/clerks-associations-and-city-clubs/fellowship-of-clerks/" TargetMode="External"/><Relationship Id="rId5" Type="http://schemas.openxmlformats.org/officeDocument/2006/relationships/image" Target="media/image1.png"/><Relationship Id="rId10" Type="http://schemas.openxmlformats.org/officeDocument/2006/relationships/hyperlink" Target="https://liveryschoolslink.org.uk" TargetMode="External"/><Relationship Id="rId4" Type="http://schemas.openxmlformats.org/officeDocument/2006/relationships/webSettings" Target="webSettings.xml"/><Relationship Id="rId9" Type="http://schemas.openxmlformats.org/officeDocument/2006/relationships/hyperlink" Target="https://ncltru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Lock</dc:creator>
  <cp:keywords/>
  <dc:description/>
  <cp:lastModifiedBy>Elisabeth Goodwin</cp:lastModifiedBy>
  <cp:revision>2</cp:revision>
  <dcterms:created xsi:type="dcterms:W3CDTF">2024-03-05T09:52:00Z</dcterms:created>
  <dcterms:modified xsi:type="dcterms:W3CDTF">2024-03-05T09:52:00Z</dcterms:modified>
</cp:coreProperties>
</file>